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5C87BE54" w:rsidR="008122D1" w:rsidRPr="005A767F" w:rsidRDefault="008122D1" w:rsidP="009E2B52">
            <w:pPr>
              <w:rPr>
                <w:b/>
                <w:i/>
                <w:u w:val="single"/>
              </w:rPr>
            </w:pPr>
            <w:r w:rsidRPr="005A767F">
              <w:rPr>
                <w:b/>
                <w:i/>
                <w:u w:val="single"/>
              </w:rPr>
              <w:t>Class:</w:t>
            </w:r>
            <w:r w:rsidR="003541C1">
              <w:rPr>
                <w:b/>
                <w:i/>
                <w:u w:val="single"/>
              </w:rPr>
              <w:t xml:space="preserve"> Y</w:t>
            </w:r>
            <w:r w:rsidR="00A129F3">
              <w:rPr>
                <w:b/>
                <w:i/>
                <w:u w:val="single"/>
              </w:rPr>
              <w:t>6</w:t>
            </w:r>
            <w:bookmarkStart w:id="0" w:name="_GoBack"/>
            <w:bookmarkEnd w:id="0"/>
          </w:p>
        </w:tc>
      </w:tr>
      <w:tr w:rsidR="008122D1" w14:paraId="702E532C" w14:textId="77777777" w:rsidTr="008122D1">
        <w:tc>
          <w:tcPr>
            <w:tcW w:w="8550" w:type="dxa"/>
          </w:tcPr>
          <w:p w14:paraId="65470241" w14:textId="2E57F466" w:rsidR="008122D1" w:rsidRPr="005A767F" w:rsidRDefault="008122D1" w:rsidP="009E2B52">
            <w:pPr>
              <w:rPr>
                <w:b/>
                <w:i/>
                <w:u w:val="single"/>
              </w:rPr>
            </w:pPr>
            <w:r w:rsidRPr="005A767F">
              <w:rPr>
                <w:b/>
                <w:i/>
                <w:u w:val="single"/>
              </w:rPr>
              <w:t>Lesson:</w:t>
            </w:r>
            <w:r w:rsidR="00D22A36">
              <w:rPr>
                <w:b/>
                <w:i/>
                <w:u w:val="single"/>
              </w:rPr>
              <w:t xml:space="preserve"> Skill COMPONENTS (AGILITY)</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F47C983" w:rsidR="008122D1" w:rsidRDefault="00D22A36" w:rsidP="009E2B52">
            <w:r>
              <w:t xml:space="preserve">CHANING DIRECTION QUICKLY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DF79B4D" w14:textId="2D14C72E" w:rsidR="008122D1" w:rsidRDefault="00AE4F88" w:rsidP="009E2B52">
            <w:r>
              <w:t>PARTICIPANTS WILL BE SPLIT INTO 4 GROUPS. YELLOW, RED, BLUE, GREEN.</w:t>
            </w:r>
          </w:p>
          <w:p w14:paraId="745597D9" w14:textId="07AA1312" w:rsidR="00AE4F88" w:rsidRDefault="00AE4F88" w:rsidP="009E2B52">
            <w:r>
              <w:t xml:space="preserve">ONE AT A TIME THEY WILL RUN OUT COLLECT ANY CONE AND PUT IT IN ANY HOOP. NEXT LEVEL WILL BE FOR THEM TO RUN OUT GET THEIR COLOURED CONE AND PUT IT IN ANY HOOP, FINALLY THEY WILL COLLECT THEIR COLOURED CONE AND PUT IT IN THEIR COLOURED HOOP. </w:t>
            </w:r>
          </w:p>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22AA3F01" w14:textId="77777777" w:rsidR="00AE4F88" w:rsidRDefault="00AE4F88" w:rsidP="009E2B52">
            <w:r>
              <w:t>AGILE, QUICK MOVEMENTS</w:t>
            </w:r>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577F4"/>
    <w:rsid w:val="00270857"/>
    <w:rsid w:val="00313E0D"/>
    <w:rsid w:val="003541C1"/>
    <w:rsid w:val="004C0EFB"/>
    <w:rsid w:val="005A767F"/>
    <w:rsid w:val="00757B2B"/>
    <w:rsid w:val="008122D1"/>
    <w:rsid w:val="00A129F3"/>
    <w:rsid w:val="00AE4F88"/>
    <w:rsid w:val="00B8675A"/>
    <w:rsid w:val="00BA5AAB"/>
    <w:rsid w:val="00C20752"/>
    <w:rsid w:val="00C8217C"/>
    <w:rsid w:val="00CB6B46"/>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2018-10-25T12:42:00Z</dcterms:created>
  <dcterms:modified xsi:type="dcterms:W3CDTF">2018-10-25T12:42:00Z</dcterms:modified>
</cp:coreProperties>
</file>